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color w:val="FF0000"/>
          <w:sz w:val="58"/>
          <w:szCs w:val="58"/>
        </w:rPr>
      </w:pPr>
      <w:r>
        <w:rPr>
          <w:rFonts w:hint="eastAsia" w:ascii="华文中宋" w:hAnsi="华文中宋" w:eastAsia="华文中宋"/>
          <w:b/>
          <w:color w:val="FF0000"/>
          <w:sz w:val="58"/>
          <w:szCs w:val="58"/>
        </w:rPr>
        <w:t>辽 宁 理 工 学 院 创 新 创 业 学 院 文 件</w:t>
      </w:r>
    </w:p>
    <w:p>
      <w:pPr>
        <w:ind w:firstLine="1920" w:firstLineChars="600"/>
        <w:rPr>
          <w:rFonts w:ascii="仿宋_GB2312" w:eastAsia="仿宋_GB2312"/>
          <w:sz w:val="32"/>
          <w:szCs w:val="22"/>
        </w:rPr>
      </w:pPr>
    </w:p>
    <w:p>
      <w:pPr>
        <w:ind w:firstLine="2560" w:firstLineChars="800"/>
        <w:rPr>
          <w:rFonts w:ascii="仿宋_GB2312" w:hAnsi="Times New Roman" w:eastAsia="仿宋_GB2312"/>
          <w:sz w:val="32"/>
          <w:szCs w:val="24"/>
        </w:rPr>
      </w:pPr>
      <w:r>
        <w:rPr>
          <w:rFonts w:hint="eastAsia" w:ascii="仿宋_GB2312" w:hAnsi="Times New Roman" w:eastAsia="仿宋_GB2312"/>
          <w:sz w:val="32"/>
          <w:szCs w:val="24"/>
        </w:rPr>
        <w:t>辽理工创发〔202</w:t>
      </w:r>
      <w:r>
        <w:rPr>
          <w:rFonts w:hint="eastAsia" w:ascii="仿宋_GB2312" w:hAnsi="Times New Roman" w:eastAsia="仿宋_GB2312"/>
          <w:sz w:val="32"/>
          <w:szCs w:val="24"/>
          <w:lang w:val="en-US" w:eastAsia="zh-CN"/>
        </w:rPr>
        <w:t>2</w:t>
      </w:r>
      <w:r>
        <w:rPr>
          <w:rFonts w:hint="eastAsia" w:ascii="仿宋_GB2312" w:hAnsi="Times New Roman" w:eastAsia="仿宋_GB2312"/>
          <w:sz w:val="32"/>
          <w:szCs w:val="24"/>
        </w:rPr>
        <w:t>〕</w:t>
      </w:r>
      <w:r>
        <w:rPr>
          <w:rFonts w:hint="eastAsia" w:ascii="仿宋_GB2312" w:hAnsi="Times New Roman" w:eastAsia="仿宋_GB2312"/>
          <w:sz w:val="32"/>
          <w:szCs w:val="24"/>
          <w:lang w:val="en-US" w:eastAsia="zh-CN"/>
        </w:rPr>
        <w:t>35</w:t>
      </w:r>
      <w:r>
        <w:rPr>
          <w:rFonts w:hint="eastAsia" w:ascii="仿宋_GB2312" w:hAnsi="Times New Roman" w:eastAsia="仿宋_GB2312"/>
          <w:sz w:val="32"/>
          <w:szCs w:val="24"/>
        </w:rPr>
        <w:t>号</w:t>
      </w:r>
    </w:p>
    <w:p>
      <w:pPr>
        <w:jc w:val="left"/>
        <w:rPr>
          <w:rFonts w:ascii="宋体" w:hAnsi="宋体"/>
          <w:b/>
          <w:sz w:val="44"/>
          <w:szCs w:val="44"/>
        </w:rPr>
      </w:pPr>
      <w:r>
        <w:pict>
          <v:shape id="直接箭头连接符 1" o:spid="_x0000_s1026" o:spt="32" type="#_x0000_t32" style="position:absolute;left:0pt;margin-left:2pt;margin-top:0.25pt;height:0pt;width:406.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">
            <v:path arrowok="t"/>
            <v:fill on="f" focussize="0,0"/>
            <v:stroke weight="1pt" color="#FF0000"/>
            <v:imagedata o:title=""/>
            <o:lock v:ext="edit"/>
          </v:shape>
        </w:pict>
      </w:r>
      <w:r>
        <w:rPr>
          <w:rFonts w:hint="eastAsia" w:ascii="宋体" w:hAnsi="宋体"/>
          <w:b/>
          <w:sz w:val="44"/>
          <w:szCs w:val="44"/>
        </w:rPr>
        <w:t xml:space="preserve">    </w:t>
      </w:r>
    </w:p>
    <w:p>
      <w:pPr>
        <w:widowControl/>
        <w:jc w:val="center"/>
        <w:rPr>
          <w:rFonts w:ascii="黑体" w:hAnsi="黑体" w:eastAsia="黑体"/>
          <w:b/>
          <w:sz w:val="36"/>
          <w:szCs w:val="36"/>
        </w:rPr>
      </w:pPr>
      <w:r>
        <w:rPr>
          <w:rFonts w:hint="eastAsia" w:ascii="宋体" w:hAnsi="宋体" w:eastAsia="等线"/>
          <w:b/>
          <w:sz w:val="44"/>
          <w:szCs w:val="44"/>
        </w:rPr>
        <w:t>关于举办202</w:t>
      </w:r>
      <w:r>
        <w:rPr>
          <w:rFonts w:hint="eastAsia" w:ascii="宋体" w:hAnsi="宋体" w:eastAsia="等线"/>
          <w:b/>
          <w:sz w:val="44"/>
          <w:szCs w:val="44"/>
          <w:lang w:val="en-US" w:eastAsia="zh-CN"/>
        </w:rPr>
        <w:t>2</w:t>
      </w:r>
      <w:r>
        <w:rPr>
          <w:rFonts w:hint="eastAsia" w:ascii="宋体" w:hAnsi="宋体" w:eastAsia="等线"/>
          <w:b/>
          <w:sz w:val="44"/>
          <w:szCs w:val="44"/>
        </w:rPr>
        <w:t>年</w:t>
      </w:r>
      <w:r>
        <w:rPr>
          <w:rFonts w:hint="eastAsia" w:ascii="宋体" w:hAnsi="宋体" w:eastAsia="等线"/>
          <w:b/>
          <w:sz w:val="44"/>
          <w:szCs w:val="44"/>
          <w:lang w:val="en-US" w:eastAsia="zh-CN"/>
        </w:rPr>
        <w:t>大学生CATIA 3D绘图竞赛</w:t>
      </w:r>
      <w:r>
        <w:rPr>
          <w:rFonts w:hint="eastAsia" w:ascii="宋体" w:hAnsi="宋体" w:eastAsia="等线"/>
          <w:b/>
          <w:sz w:val="44"/>
          <w:szCs w:val="44"/>
        </w:rPr>
        <w:t>的通知</w:t>
      </w:r>
    </w:p>
    <w:p>
      <w:pPr>
        <w:widowControl/>
        <w:ind w:firstLine="630" w:firstLineChars="196"/>
        <w:jc w:val="left"/>
        <w:rPr>
          <w:rFonts w:hint="eastAsia" w:ascii="仿宋_GB2312" w:hAnsi="Times New Roman" w:eastAsia="仿宋_GB2312"/>
          <w:b/>
          <w:sz w:val="32"/>
          <w:szCs w:val="32"/>
        </w:rPr>
      </w:pPr>
      <w:bookmarkStart w:id="0" w:name="_GoBack"/>
      <w:bookmarkEnd w:id="0"/>
    </w:p>
    <w:p>
      <w:pPr>
        <w:widowControl/>
        <w:ind w:firstLine="630" w:firstLineChars="196"/>
        <w:jc w:val="left"/>
        <w:rPr>
          <w:rFonts w:ascii="仿宋_GB2312" w:hAnsi="Times New Roman" w:eastAsia="仿宋_GB2312"/>
          <w:b/>
          <w:sz w:val="32"/>
          <w:szCs w:val="32"/>
        </w:rPr>
      </w:pPr>
      <w:r>
        <w:rPr>
          <w:rFonts w:hint="eastAsia" w:ascii="仿宋_GB2312" w:hAnsi="Times New Roman" w:eastAsia="仿宋_GB2312"/>
          <w:b/>
          <w:sz w:val="32"/>
          <w:szCs w:val="32"/>
        </w:rPr>
        <w:t>一、竞赛宗旨</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目前国内汽车市场进入存量时代，汽车行业转型升级迫在眉睫，这正需要优秀设计师人才以创新的产品设计为开端来推动整个行业的进步。CATIA</w:t>
      </w:r>
      <w:r>
        <w:rPr>
          <w:rFonts w:hint="eastAsia" w:ascii="仿宋" w:hAnsi="仿宋" w:eastAsia="仿宋"/>
          <w:sz w:val="32"/>
          <w:szCs w:val="32"/>
          <w:lang w:val="en-US" w:eastAsia="zh-CN"/>
        </w:rPr>
        <w:t>软件</w:t>
      </w:r>
      <w:r>
        <w:rPr>
          <w:rFonts w:hint="eastAsia" w:ascii="仿宋" w:hAnsi="仿宋" w:eastAsia="仿宋"/>
          <w:sz w:val="32"/>
          <w:szCs w:val="32"/>
        </w:rPr>
        <w:t>为设计师们建立了紧密交流和思维碰撞的平台，在短时间内激发设计师脑洞，借助CATIA的强大功能，帮助设计师打破常规思考维度、创造出无限可能的作品，积累行业实战经验。</w:t>
      </w:r>
      <w:r>
        <w:rPr>
          <w:rFonts w:hint="eastAsia" w:ascii="仿宋" w:hAnsi="仿宋" w:eastAsia="仿宋"/>
          <w:sz w:val="32"/>
          <w:szCs w:val="32"/>
          <w:lang w:val="en-US" w:eastAsia="zh-CN"/>
        </w:rPr>
        <w:t>因此本着提高学生创新创业能力及</w:t>
      </w:r>
      <w:r>
        <w:rPr>
          <w:rFonts w:hint="eastAsia" w:ascii="仿宋" w:hAnsi="仿宋" w:eastAsia="仿宋"/>
          <w:sz w:val="32"/>
          <w:szCs w:val="32"/>
        </w:rPr>
        <w:t>更好的培养和提高我校学生</w:t>
      </w:r>
      <w:r>
        <w:rPr>
          <w:rFonts w:hint="eastAsia" w:ascii="仿宋" w:hAnsi="仿宋" w:eastAsia="仿宋"/>
          <w:sz w:val="32"/>
          <w:szCs w:val="32"/>
          <w:lang w:val="en-US" w:eastAsia="zh-CN"/>
        </w:rPr>
        <w:t>的</w:t>
      </w:r>
      <w:r>
        <w:rPr>
          <w:rFonts w:hint="eastAsia" w:ascii="仿宋" w:hAnsi="仿宋" w:eastAsia="仿宋"/>
          <w:sz w:val="32"/>
          <w:szCs w:val="32"/>
        </w:rPr>
        <w:t>设计</w:t>
      </w:r>
      <w:r>
        <w:rPr>
          <w:rFonts w:hint="eastAsia" w:ascii="仿宋" w:hAnsi="仿宋" w:eastAsia="仿宋"/>
          <w:sz w:val="32"/>
          <w:szCs w:val="32"/>
          <w:lang w:val="en-US" w:eastAsia="zh-CN"/>
        </w:rPr>
        <w:t>与绘图</w:t>
      </w:r>
      <w:r>
        <w:rPr>
          <w:rFonts w:hint="eastAsia" w:ascii="仿宋" w:hAnsi="仿宋" w:eastAsia="仿宋"/>
          <w:sz w:val="32"/>
          <w:szCs w:val="32"/>
        </w:rPr>
        <w:t>能力，决定举办辽宁理工学院202</w:t>
      </w:r>
      <w:r>
        <w:rPr>
          <w:rFonts w:hint="eastAsia" w:ascii="仿宋" w:hAnsi="仿宋" w:eastAsia="仿宋"/>
          <w:sz w:val="32"/>
          <w:szCs w:val="32"/>
          <w:lang w:val="en-US" w:eastAsia="zh-CN"/>
        </w:rPr>
        <w:t>2</w:t>
      </w:r>
      <w:r>
        <w:rPr>
          <w:rFonts w:hint="eastAsia" w:ascii="仿宋" w:hAnsi="仿宋" w:eastAsia="仿宋"/>
          <w:sz w:val="32"/>
          <w:szCs w:val="32"/>
        </w:rPr>
        <w:t>年大学生</w:t>
      </w:r>
      <w:r>
        <w:rPr>
          <w:rFonts w:hint="eastAsia" w:ascii="仿宋" w:hAnsi="仿宋" w:eastAsia="仿宋"/>
          <w:sz w:val="32"/>
          <w:szCs w:val="32"/>
          <w:lang w:val="en-US" w:eastAsia="zh-CN"/>
        </w:rPr>
        <w:t>CATIA 3D绘图竞赛</w:t>
      </w:r>
      <w:r>
        <w:rPr>
          <w:rFonts w:hint="eastAsia" w:ascii="仿宋" w:hAnsi="仿宋" w:eastAsia="仿宋"/>
          <w:sz w:val="32"/>
          <w:szCs w:val="32"/>
        </w:rPr>
        <w:t>。</w:t>
      </w:r>
    </w:p>
    <w:p>
      <w:pPr>
        <w:widowControl/>
        <w:ind w:firstLine="630" w:firstLineChars="196"/>
        <w:jc w:val="left"/>
        <w:rPr>
          <w:rFonts w:ascii="仿宋_GB2312" w:hAnsi="Times New Roman" w:eastAsia="仿宋_GB2312"/>
          <w:b/>
          <w:sz w:val="32"/>
          <w:szCs w:val="32"/>
        </w:rPr>
      </w:pPr>
      <w:r>
        <w:rPr>
          <w:rFonts w:hint="eastAsia" w:ascii="仿宋_GB2312" w:hAnsi="Times New Roman" w:eastAsia="仿宋_GB2312"/>
          <w:b/>
          <w:sz w:val="32"/>
          <w:szCs w:val="32"/>
        </w:rPr>
        <w:t>二、组织形式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本次竞赛属于校级竞赛，由辽宁理工学院</w:t>
      </w:r>
      <w:r>
        <w:rPr>
          <w:rFonts w:hint="eastAsia" w:ascii="仿宋" w:hAnsi="仿宋" w:eastAsia="仿宋"/>
          <w:sz w:val="32"/>
          <w:szCs w:val="32"/>
          <w:lang w:val="en-US" w:eastAsia="zh-CN"/>
        </w:rPr>
        <w:t>创新创业学院</w:t>
      </w:r>
      <w:r>
        <w:rPr>
          <w:rFonts w:hint="eastAsia" w:ascii="仿宋" w:hAnsi="仿宋" w:eastAsia="仿宋"/>
          <w:sz w:val="32"/>
          <w:szCs w:val="32"/>
        </w:rPr>
        <w:t>主办，机电工程学院承办。</w:t>
      </w:r>
    </w:p>
    <w:p>
      <w:pPr>
        <w:widowControl/>
        <w:ind w:firstLine="630" w:firstLineChars="196"/>
        <w:jc w:val="left"/>
        <w:rPr>
          <w:rFonts w:ascii="仿宋_GB2312" w:hAnsi="Times New Roman" w:eastAsia="仿宋_GB2312"/>
          <w:b/>
          <w:sz w:val="32"/>
          <w:szCs w:val="32"/>
        </w:rPr>
      </w:pPr>
      <w:r>
        <w:rPr>
          <w:rFonts w:hint="eastAsia" w:ascii="仿宋_GB2312" w:hAnsi="Times New Roman" w:eastAsia="仿宋_GB2312"/>
          <w:b/>
          <w:sz w:val="32"/>
          <w:szCs w:val="32"/>
        </w:rPr>
        <w:t>三、竞赛对象</w:t>
      </w:r>
    </w:p>
    <w:p>
      <w:pPr>
        <w:widowControl/>
        <w:ind w:firstLine="627" w:firstLineChars="196"/>
        <w:jc w:val="left"/>
        <w:rPr>
          <w:rFonts w:ascii="仿宋_GB2312" w:hAnsi="Times New Roman" w:eastAsia="仿宋_GB2312"/>
          <w:b/>
          <w:sz w:val="32"/>
          <w:szCs w:val="32"/>
        </w:rPr>
      </w:pPr>
      <w:r>
        <w:rPr>
          <w:rFonts w:hint="eastAsia" w:ascii="仿宋" w:hAnsi="仿宋" w:eastAsia="仿宋"/>
          <w:sz w:val="32"/>
          <w:szCs w:val="32"/>
        </w:rPr>
        <w:t>辽宁理工学院全校在读学生，不限专业年级。</w:t>
      </w:r>
      <w:r>
        <w:rPr>
          <w:rFonts w:hint="eastAsia" w:ascii="仿宋" w:hAnsi="仿宋" w:eastAsia="仿宋"/>
          <w:sz w:val="32"/>
          <w:szCs w:val="32"/>
          <w:lang w:val="en-US" w:eastAsia="zh-CN"/>
        </w:rPr>
        <w:t>学生以个人形式参加比赛。</w:t>
      </w:r>
    </w:p>
    <w:p>
      <w:pPr>
        <w:widowControl/>
        <w:ind w:firstLine="630" w:firstLineChars="196"/>
        <w:jc w:val="left"/>
        <w:rPr>
          <w:rFonts w:ascii="仿宋_GB2312" w:hAnsi="Times New Roman" w:eastAsia="仿宋_GB2312"/>
          <w:b/>
          <w:sz w:val="32"/>
          <w:szCs w:val="32"/>
        </w:rPr>
      </w:pPr>
      <w:r>
        <w:rPr>
          <w:rFonts w:hint="eastAsia" w:ascii="仿宋_GB2312" w:hAnsi="Times New Roman" w:eastAsia="仿宋_GB2312"/>
          <w:b/>
          <w:sz w:val="32"/>
          <w:szCs w:val="32"/>
        </w:rPr>
        <w:t>四、竞赛内容、方式</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本次竞赛主要考察学生使用CATIA软件绘图、建模及零件装配的能力。</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根据及教师提供零部件2D图纸，通过CATIA软件绘制3D实体模型，并按照提供的示意图合理组合装配已建立的3D零件成为完整的部件总成。最终根据时间内完成模型的情况进行成绩评价。</w:t>
      </w:r>
    </w:p>
    <w:p>
      <w:pPr>
        <w:spacing w:line="560" w:lineRule="exact"/>
        <w:ind w:firstLine="643" w:firstLineChars="200"/>
        <w:rPr>
          <w:rFonts w:ascii="仿宋" w:hAnsi="仿宋" w:eastAsia="仿宋"/>
          <w:b/>
          <w:bCs/>
          <w:sz w:val="32"/>
          <w:szCs w:val="32"/>
        </w:rPr>
      </w:pPr>
      <w:r>
        <w:rPr>
          <w:rFonts w:hint="eastAsia" w:ascii="仿宋" w:hAnsi="仿宋" w:eastAsia="仿宋"/>
          <w:b/>
          <w:bCs/>
          <w:sz w:val="32"/>
          <w:szCs w:val="32"/>
        </w:rPr>
        <w:t>五</w:t>
      </w:r>
      <w:r>
        <w:rPr>
          <w:rFonts w:hint="eastAsia" w:ascii="仿宋" w:hAnsi="仿宋" w:eastAsia="仿宋"/>
          <w:b/>
          <w:bCs/>
          <w:sz w:val="32"/>
          <w:szCs w:val="32"/>
          <w:lang w:eastAsia="zh-CN"/>
        </w:rPr>
        <w:t>、</w:t>
      </w:r>
      <w:r>
        <w:rPr>
          <w:rFonts w:hint="eastAsia" w:ascii="仿宋" w:hAnsi="仿宋" w:eastAsia="仿宋"/>
          <w:b/>
          <w:bCs/>
          <w:sz w:val="32"/>
          <w:szCs w:val="32"/>
        </w:rPr>
        <w:t>竞赛时间及报名方式</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1.竞赛时间：</w:t>
      </w:r>
      <w:r>
        <w:rPr>
          <w:rFonts w:ascii="仿宋" w:hAnsi="仿宋" w:eastAsia="仿宋"/>
          <w:sz w:val="32"/>
          <w:szCs w:val="32"/>
        </w:rPr>
        <w:t xml:space="preserve"> </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val="en-US" w:eastAsia="zh-CN"/>
        </w:rPr>
        <w:t>5</w:t>
      </w:r>
      <w:r>
        <w:rPr>
          <w:rFonts w:hint="eastAsia" w:ascii="仿宋" w:hAnsi="仿宋" w:eastAsia="仿宋"/>
          <w:sz w:val="32"/>
          <w:szCs w:val="32"/>
        </w:rPr>
        <w:t>月9日—</w:t>
      </w:r>
      <w:r>
        <w:rPr>
          <w:rFonts w:hint="eastAsia" w:ascii="仿宋" w:hAnsi="仿宋" w:eastAsia="仿宋"/>
          <w:sz w:val="32"/>
          <w:szCs w:val="32"/>
          <w:lang w:val="en-US" w:eastAsia="zh-CN"/>
        </w:rPr>
        <w:t>5</w:t>
      </w:r>
      <w:r>
        <w:rPr>
          <w:rFonts w:hint="eastAsia" w:ascii="仿宋" w:hAnsi="仿宋" w:eastAsia="仿宋"/>
          <w:sz w:val="32"/>
          <w:szCs w:val="32"/>
        </w:rPr>
        <w:t>月</w:t>
      </w:r>
      <w:r>
        <w:rPr>
          <w:rFonts w:hint="eastAsia" w:ascii="仿宋" w:hAnsi="仿宋" w:eastAsia="仿宋"/>
          <w:sz w:val="32"/>
          <w:szCs w:val="32"/>
          <w:lang w:val="en-US" w:eastAsia="zh-CN"/>
        </w:rPr>
        <w:t>13</w:t>
      </w:r>
      <w:r>
        <w:rPr>
          <w:rFonts w:hint="eastAsia" w:ascii="仿宋" w:hAnsi="仿宋" w:eastAsia="仿宋"/>
          <w:sz w:val="32"/>
          <w:szCs w:val="32"/>
        </w:rPr>
        <w:t>日，报名；</w:t>
      </w:r>
    </w:p>
    <w:p>
      <w:pPr>
        <w:widowControl/>
        <w:spacing w:line="560" w:lineRule="exact"/>
        <w:ind w:firstLine="2880" w:firstLineChars="9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val="en-US" w:eastAsia="zh-CN"/>
        </w:rPr>
        <w:t>5</w:t>
      </w:r>
      <w:r>
        <w:rPr>
          <w:rFonts w:hint="eastAsia" w:ascii="仿宋" w:hAnsi="仿宋" w:eastAsia="仿宋"/>
          <w:sz w:val="32"/>
          <w:szCs w:val="32"/>
        </w:rPr>
        <w:t>月</w:t>
      </w:r>
      <w:r>
        <w:rPr>
          <w:rFonts w:hint="eastAsia" w:ascii="仿宋" w:hAnsi="仿宋" w:eastAsia="仿宋"/>
          <w:sz w:val="32"/>
          <w:szCs w:val="32"/>
          <w:lang w:val="en-US" w:eastAsia="zh-CN"/>
        </w:rPr>
        <w:t>25</w:t>
      </w:r>
      <w:r>
        <w:rPr>
          <w:rFonts w:hint="eastAsia" w:ascii="仿宋" w:hAnsi="仿宋" w:eastAsia="仿宋"/>
          <w:sz w:val="32"/>
          <w:szCs w:val="32"/>
        </w:rPr>
        <w:t>日，决赛</w:t>
      </w:r>
      <w:r>
        <w:rPr>
          <w:rFonts w:hint="eastAsia" w:ascii="仿宋" w:hAnsi="仿宋" w:eastAsia="仿宋"/>
          <w:sz w:val="32"/>
          <w:szCs w:val="32"/>
          <w:lang w:eastAsia="zh-CN"/>
        </w:rPr>
        <w:t>。</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2.竞赛地点：</w:t>
      </w:r>
      <w:r>
        <w:rPr>
          <w:rFonts w:hint="eastAsia" w:ascii="仿宋" w:hAnsi="仿宋" w:eastAsia="仿宋"/>
          <w:sz w:val="32"/>
          <w:szCs w:val="32"/>
          <w:highlight w:val="none"/>
        </w:rPr>
        <w:t>汽车</w:t>
      </w:r>
      <w:r>
        <w:rPr>
          <w:rFonts w:hint="eastAsia" w:ascii="仿宋" w:hAnsi="仿宋" w:eastAsia="仿宋"/>
          <w:sz w:val="32"/>
          <w:szCs w:val="32"/>
          <w:highlight w:val="none"/>
          <w:lang w:val="en-US" w:eastAsia="zh-CN"/>
        </w:rPr>
        <w:t>实验中心</w:t>
      </w:r>
      <w:r>
        <w:rPr>
          <w:rFonts w:hint="eastAsia" w:ascii="仿宋" w:hAnsi="仿宋" w:eastAsia="仿宋"/>
          <w:sz w:val="32"/>
          <w:szCs w:val="32"/>
        </w:rPr>
        <w:t>。</w:t>
      </w:r>
    </w:p>
    <w:p>
      <w:pPr>
        <w:widowControl/>
        <w:spacing w:line="560" w:lineRule="exact"/>
        <w:ind w:firstLine="640" w:firstLineChars="200"/>
        <w:jc w:val="left"/>
        <w:rPr>
          <w:rFonts w:ascii="仿宋_GB2312" w:hAnsi="Times New Roman" w:eastAsia="仿宋_GB2312"/>
          <w:b/>
          <w:sz w:val="32"/>
          <w:szCs w:val="32"/>
        </w:rPr>
      </w:pPr>
      <w:r>
        <w:rPr>
          <w:rFonts w:hint="eastAsia" w:ascii="仿宋" w:hAnsi="仿宋" w:eastAsia="仿宋"/>
          <w:sz w:val="32"/>
          <w:szCs w:val="32"/>
        </w:rPr>
        <w:t>3.报名方式：各学院辅导员组织学生于202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val="en-US" w:eastAsia="zh-CN"/>
        </w:rPr>
        <w:t>5</w:t>
      </w:r>
      <w:r>
        <w:rPr>
          <w:rFonts w:hint="eastAsia" w:ascii="仿宋" w:hAnsi="仿宋" w:eastAsia="仿宋"/>
          <w:sz w:val="32"/>
          <w:szCs w:val="32"/>
        </w:rPr>
        <w:t>月</w:t>
      </w:r>
      <w:r>
        <w:rPr>
          <w:rFonts w:hint="eastAsia" w:ascii="仿宋" w:hAnsi="仿宋" w:eastAsia="仿宋"/>
          <w:sz w:val="32"/>
          <w:szCs w:val="32"/>
          <w:lang w:val="en-US" w:eastAsia="zh-CN"/>
        </w:rPr>
        <w:t>9</w:t>
      </w:r>
      <w:r>
        <w:rPr>
          <w:rFonts w:hint="eastAsia" w:ascii="仿宋" w:hAnsi="仿宋" w:eastAsia="仿宋"/>
          <w:sz w:val="32"/>
          <w:szCs w:val="32"/>
        </w:rPr>
        <w:t>日至202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val="en-US" w:eastAsia="zh-CN"/>
        </w:rPr>
        <w:t>5</w:t>
      </w:r>
      <w:r>
        <w:rPr>
          <w:rFonts w:hint="eastAsia" w:ascii="仿宋" w:hAnsi="仿宋" w:eastAsia="仿宋"/>
          <w:sz w:val="32"/>
          <w:szCs w:val="32"/>
        </w:rPr>
        <w:t>月</w:t>
      </w:r>
      <w:r>
        <w:rPr>
          <w:rFonts w:hint="eastAsia" w:ascii="仿宋" w:hAnsi="仿宋" w:eastAsia="仿宋"/>
          <w:sz w:val="32"/>
          <w:szCs w:val="32"/>
          <w:lang w:val="en-US" w:eastAsia="zh-CN"/>
        </w:rPr>
        <w:t>13</w:t>
      </w:r>
      <w:r>
        <w:rPr>
          <w:rFonts w:hint="eastAsia" w:ascii="仿宋" w:hAnsi="仿宋" w:eastAsia="仿宋"/>
          <w:sz w:val="32"/>
          <w:szCs w:val="32"/>
        </w:rPr>
        <w:t>日进行报名，报名表见附件1。</w:t>
      </w:r>
      <w:r>
        <w:fldChar w:fldCharType="begin"/>
      </w:r>
      <w:r>
        <w:instrText xml:space="preserve"> HYPERLINK "mailto:各学院请将详细信息填好后发到邮箱284543333@qq.com" </w:instrText>
      </w:r>
      <w:r>
        <w:fldChar w:fldCharType="separate"/>
      </w:r>
      <w:r>
        <w:rPr>
          <w:rStyle w:val="6"/>
          <w:rFonts w:hint="eastAsia" w:ascii="仿宋" w:hAnsi="仿宋" w:eastAsia="仿宋"/>
          <w:sz w:val="32"/>
          <w:szCs w:val="32"/>
        </w:rPr>
        <w:t>各学院请将详细信息填好后发到邮箱chen284543@sina.</w:t>
      </w:r>
      <w:r>
        <w:rPr>
          <w:rStyle w:val="6"/>
          <w:rFonts w:ascii="仿宋" w:hAnsi="仿宋" w:eastAsia="仿宋"/>
          <w:sz w:val="32"/>
          <w:szCs w:val="32"/>
        </w:rPr>
        <w:t>c</w:t>
      </w:r>
      <w:r>
        <w:rPr>
          <w:rStyle w:val="6"/>
          <w:rFonts w:hint="eastAsia" w:ascii="仿宋" w:hAnsi="仿宋" w:eastAsia="仿宋"/>
          <w:sz w:val="32"/>
          <w:szCs w:val="32"/>
        </w:rPr>
        <w:t>om</w:t>
      </w:r>
      <w:r>
        <w:rPr>
          <w:rStyle w:val="6"/>
          <w:rFonts w:hint="eastAsia" w:ascii="仿宋" w:hAnsi="仿宋" w:eastAsia="仿宋"/>
          <w:sz w:val="32"/>
          <w:szCs w:val="32"/>
        </w:rPr>
        <w:fldChar w:fldCharType="end"/>
      </w:r>
      <w:r>
        <w:rPr>
          <w:rFonts w:hint="eastAsia" w:ascii="仿宋" w:hAnsi="仿宋" w:eastAsia="仿宋"/>
          <w:color w:val="000000"/>
          <w:sz w:val="32"/>
          <w:szCs w:val="32"/>
        </w:rPr>
        <w:t>。</w:t>
      </w:r>
    </w:p>
    <w:p>
      <w:pPr>
        <w:widowControl/>
        <w:ind w:firstLine="630" w:firstLineChars="196"/>
        <w:jc w:val="left"/>
        <w:rPr>
          <w:rFonts w:ascii="仿宋_GB2312" w:hAnsi="Times New Roman" w:eastAsia="仿宋_GB2312"/>
          <w:b/>
          <w:sz w:val="32"/>
          <w:szCs w:val="32"/>
        </w:rPr>
      </w:pPr>
      <w:r>
        <w:rPr>
          <w:rFonts w:hint="eastAsia" w:ascii="仿宋_GB2312" w:hAnsi="Times New Roman" w:eastAsia="仿宋_GB2312"/>
          <w:b/>
          <w:sz w:val="32"/>
          <w:szCs w:val="32"/>
        </w:rPr>
        <w:t>六、评奖办法</w:t>
      </w:r>
    </w:p>
    <w:p>
      <w:pPr>
        <w:widowControl/>
        <w:ind w:firstLine="627" w:firstLineChars="196"/>
        <w:jc w:val="left"/>
        <w:rPr>
          <w:rFonts w:ascii="仿宋_GB2312" w:hAnsi="Times New Roman" w:eastAsia="仿宋_GB2312"/>
          <w:sz w:val="32"/>
          <w:szCs w:val="32"/>
        </w:rPr>
      </w:pPr>
      <w:r>
        <w:rPr>
          <w:rFonts w:hint="eastAsia" w:ascii="仿宋_GB2312" w:hAnsi="Times New Roman" w:eastAsia="仿宋_GB2312"/>
          <w:sz w:val="32"/>
          <w:szCs w:val="32"/>
        </w:rPr>
        <w:t>所有获奖者(参赛人数的60%)均颁发获奖证书并获得创新学分，其中一等奖2分（获奖人数的10%）；二等奖1.5分（获奖人数的20%）；三等奖1分（获奖人数的30%）。</w:t>
      </w:r>
    </w:p>
    <w:p>
      <w:pPr>
        <w:widowControl/>
        <w:ind w:firstLine="630" w:firstLineChars="196"/>
        <w:jc w:val="left"/>
        <w:rPr>
          <w:rFonts w:ascii="仿宋_GB2312" w:hAnsi="Times New Roman" w:eastAsia="仿宋_GB2312"/>
          <w:sz w:val="32"/>
          <w:szCs w:val="32"/>
        </w:rPr>
      </w:pPr>
      <w:r>
        <w:rPr>
          <w:rFonts w:hint="eastAsia" w:ascii="仿宋_GB2312" w:hAnsi="Times New Roman" w:eastAsia="仿宋_GB2312"/>
          <w:b/>
          <w:sz w:val="32"/>
          <w:szCs w:val="32"/>
        </w:rPr>
        <w:t>七、联系人及联系方式    </w:t>
      </w:r>
      <w:r>
        <w:rPr>
          <w:rFonts w:hint="eastAsia" w:ascii="仿宋_GB2312" w:hAnsi="Times New Roman" w:eastAsia="仿宋_GB2312"/>
          <w:sz w:val="32"/>
          <w:szCs w:val="32"/>
        </w:rPr>
        <w:t>  </w:t>
      </w:r>
    </w:p>
    <w:p>
      <w:pPr>
        <w:widowControl/>
        <w:ind w:firstLine="627" w:firstLineChars="196"/>
        <w:jc w:val="left"/>
        <w:rPr>
          <w:rFonts w:ascii="仿宋_GB2312" w:hAnsi="Times New Roman" w:eastAsia="仿宋_GB2312"/>
          <w:sz w:val="32"/>
          <w:szCs w:val="32"/>
        </w:rPr>
      </w:pPr>
      <w:r>
        <w:rPr>
          <w:rFonts w:hint="eastAsia" w:ascii="仿宋_GB2312" w:hAnsi="Times New Roman" w:eastAsia="仿宋_GB2312"/>
          <w:sz w:val="32"/>
          <w:szCs w:val="32"/>
        </w:rPr>
        <w:t>联系人：</w:t>
      </w:r>
      <w:r>
        <w:rPr>
          <w:rFonts w:hint="eastAsia" w:ascii="仿宋_GB2312" w:hAnsi="Times New Roman" w:eastAsia="仿宋_GB2312"/>
          <w:sz w:val="32"/>
          <w:szCs w:val="32"/>
          <w:lang w:val="en-US" w:eastAsia="zh-CN"/>
        </w:rPr>
        <w:t>王波、</w:t>
      </w:r>
      <w:r>
        <w:rPr>
          <w:rFonts w:hint="eastAsia" w:ascii="仿宋_GB2312" w:hAnsi="Times New Roman" w:eastAsia="仿宋_GB2312"/>
          <w:sz w:val="32"/>
          <w:szCs w:val="32"/>
        </w:rPr>
        <w:t xml:space="preserve">陈嘉懿      </w:t>
      </w: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rPr>
        <w:t xml:space="preserve"> 联系方式：18524063025</w:t>
      </w:r>
    </w:p>
    <w:p>
      <w:pPr>
        <w:widowControl/>
        <w:ind w:firstLine="627" w:firstLineChars="196"/>
        <w:jc w:val="left"/>
        <w:rPr>
          <w:rFonts w:hint="eastAsia" w:ascii="仿宋_GB2312" w:hAnsi="Times New Roman" w:eastAsia="仿宋_GB2312"/>
          <w:sz w:val="32"/>
          <w:szCs w:val="32"/>
        </w:rPr>
      </w:pPr>
      <w:r>
        <w:rPr>
          <w:rFonts w:hint="eastAsia" w:ascii="仿宋_GB2312" w:hAnsi="Times New Roman" w:eastAsia="仿宋_GB2312"/>
          <w:sz w:val="32"/>
          <w:szCs w:val="32"/>
        </w:rPr>
        <w:t>附件1：辽宁理工学院202</w:t>
      </w:r>
      <w:r>
        <w:rPr>
          <w:rFonts w:hint="eastAsia" w:ascii="仿宋_GB2312" w:hAnsi="Times New Roman" w:eastAsia="仿宋_GB2312"/>
          <w:sz w:val="32"/>
          <w:szCs w:val="32"/>
          <w:lang w:val="en-US" w:eastAsia="zh-CN"/>
        </w:rPr>
        <w:t>2</w:t>
      </w:r>
      <w:r>
        <w:rPr>
          <w:rFonts w:ascii="仿宋_GB2312" w:hAnsi="Times New Roman" w:eastAsia="仿宋_GB2312"/>
          <w:sz w:val="32"/>
          <w:szCs w:val="32"/>
        </w:rPr>
        <w:t>年</w:t>
      </w:r>
      <w:r>
        <w:rPr>
          <w:rFonts w:hint="eastAsia" w:ascii="仿宋_GB2312" w:hAnsi="Times New Roman" w:eastAsia="仿宋_GB2312"/>
          <w:sz w:val="32"/>
          <w:szCs w:val="32"/>
        </w:rPr>
        <w:t>大学生</w:t>
      </w:r>
      <w:r>
        <w:rPr>
          <w:rFonts w:hint="eastAsia" w:ascii="仿宋_GB2312" w:hAnsi="Times New Roman" w:eastAsia="仿宋_GB2312"/>
          <w:sz w:val="32"/>
          <w:szCs w:val="32"/>
          <w:lang w:val="en-US" w:eastAsia="zh-CN"/>
        </w:rPr>
        <w:t>大学生CATIA 3D绘图竞赛</w:t>
      </w:r>
      <w:r>
        <w:rPr>
          <w:rFonts w:hint="eastAsia" w:ascii="仿宋_GB2312" w:hAnsi="Times New Roman" w:eastAsia="仿宋_GB2312"/>
          <w:sz w:val="32"/>
          <w:szCs w:val="32"/>
        </w:rPr>
        <w:t>实施方案；</w:t>
      </w:r>
    </w:p>
    <w:p>
      <w:pPr>
        <w:widowControl/>
        <w:ind w:firstLine="627" w:firstLineChars="196"/>
        <w:jc w:val="left"/>
        <w:rPr>
          <w:rFonts w:hint="eastAsia" w:ascii="仿宋_GB2312" w:hAnsi="Times New Roman" w:eastAsia="仿宋_GB2312"/>
          <w:sz w:val="32"/>
          <w:szCs w:val="32"/>
        </w:rPr>
      </w:pPr>
      <w:r>
        <w:rPr>
          <w:rFonts w:hint="eastAsia" w:ascii="仿宋_GB2312" w:hAnsi="Times New Roman" w:eastAsia="仿宋_GB2312"/>
          <w:sz w:val="32"/>
          <w:szCs w:val="32"/>
        </w:rPr>
        <w:t>附件2：辽宁理工学院202</w:t>
      </w:r>
      <w:r>
        <w:rPr>
          <w:rFonts w:hint="eastAsia" w:ascii="仿宋_GB2312" w:hAnsi="Times New Roman" w:eastAsia="仿宋_GB2312"/>
          <w:sz w:val="32"/>
          <w:szCs w:val="32"/>
          <w:lang w:val="en-US" w:eastAsia="zh-CN"/>
        </w:rPr>
        <w:t>2</w:t>
      </w:r>
      <w:r>
        <w:rPr>
          <w:rFonts w:hint="eastAsia" w:ascii="仿宋_GB2312" w:hAnsi="Times New Roman" w:eastAsia="仿宋_GB2312"/>
          <w:sz w:val="32"/>
          <w:szCs w:val="32"/>
        </w:rPr>
        <w:t>年</w:t>
      </w:r>
      <w:r>
        <w:rPr>
          <w:rFonts w:hint="eastAsia" w:ascii="仿宋_GB2312" w:hAnsi="Times New Roman" w:eastAsia="仿宋_GB2312"/>
          <w:sz w:val="32"/>
          <w:szCs w:val="32"/>
          <w:lang w:val="en-US" w:eastAsia="zh-CN"/>
        </w:rPr>
        <w:t>大学生CATIA 3D绘图竞赛</w:t>
      </w:r>
      <w:r>
        <w:rPr>
          <w:rFonts w:hint="eastAsia" w:ascii="仿宋_GB2312" w:hAnsi="Times New Roman" w:eastAsia="仿宋_GB2312"/>
          <w:sz w:val="32"/>
          <w:szCs w:val="32"/>
        </w:rPr>
        <w:t xml:space="preserve">报名表； </w:t>
      </w:r>
    </w:p>
    <w:p>
      <w:pPr>
        <w:widowControl/>
        <w:ind w:firstLine="627" w:firstLineChars="196"/>
        <w:jc w:val="left"/>
        <w:rPr>
          <w:rFonts w:ascii="仿宋_GB2312" w:hAnsi="Times New Roman" w:eastAsia="仿宋_GB2312"/>
          <w:sz w:val="32"/>
          <w:szCs w:val="32"/>
        </w:rPr>
      </w:pPr>
    </w:p>
    <w:p>
      <w:pPr>
        <w:widowControl/>
        <w:ind w:firstLine="627" w:firstLineChars="196"/>
        <w:jc w:val="left"/>
        <w:rPr>
          <w:rFonts w:ascii="仿宋_GB2312" w:hAnsi="Times New Roman" w:eastAsia="仿宋_GB2312"/>
          <w:sz w:val="32"/>
          <w:szCs w:val="32"/>
        </w:rPr>
      </w:pPr>
    </w:p>
    <w:p>
      <w:pPr>
        <w:spacing w:line="560" w:lineRule="exact"/>
        <w:rPr>
          <w:rFonts w:ascii="仿宋" w:hAnsi="仿宋" w:eastAsia="仿宋"/>
          <w:sz w:val="32"/>
          <w:szCs w:val="32"/>
        </w:rPr>
      </w:pPr>
    </w:p>
    <w:p>
      <w:pPr>
        <w:wordWrap w:val="0"/>
        <w:spacing w:line="560" w:lineRule="exact"/>
        <w:ind w:firstLine="640" w:firstLineChars="200"/>
        <w:jc w:val="right"/>
        <w:rPr>
          <w:rFonts w:hint="eastAsia"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rPr>
        <w:t xml:space="preserve"> </w:t>
      </w:r>
      <w:r>
        <w:rPr>
          <w:rFonts w:hint="eastAsia" w:ascii="仿宋_GB2312" w:hAnsi="楷体" w:eastAsia="仿宋_GB2312" w:cs="宋体"/>
          <w:color w:val="000000"/>
          <w:kern w:val="0"/>
          <w:sz w:val="32"/>
          <w:szCs w:val="32"/>
          <w:lang w:val="en-US" w:eastAsia="zh-CN"/>
        </w:rPr>
        <w:t xml:space="preserve"> </w:t>
      </w:r>
      <w:r>
        <w:rPr>
          <w:rFonts w:ascii="仿宋_GB2312" w:hAnsi="楷体" w:eastAsia="仿宋_GB2312" w:cs="宋体"/>
          <w:color w:val="000000"/>
          <w:kern w:val="0"/>
          <w:sz w:val="32"/>
          <w:szCs w:val="32"/>
        </w:rPr>
        <w:t xml:space="preserve">  </w:t>
      </w:r>
      <w:r>
        <w:rPr>
          <w:rFonts w:hint="eastAsia" w:ascii="仿宋_GB2312" w:hAnsi="楷体" w:eastAsia="仿宋_GB2312" w:cs="宋体"/>
          <w:color w:val="000000"/>
          <w:kern w:val="0"/>
          <w:sz w:val="32"/>
          <w:szCs w:val="32"/>
          <w:lang w:val="en-US" w:eastAsia="zh-CN"/>
        </w:rPr>
        <w:t xml:space="preserve">      </w:t>
      </w:r>
    </w:p>
    <w:p>
      <w:pPr>
        <w:wordWrap w:val="0"/>
        <w:spacing w:line="560" w:lineRule="exact"/>
        <w:ind w:firstLine="640" w:firstLineChars="200"/>
        <w:jc w:val="right"/>
        <w:rPr>
          <w:rFonts w:hint="default"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rPr>
        <w:t>创新创业学院</w:t>
      </w:r>
      <w:r>
        <w:rPr>
          <w:rFonts w:hint="eastAsia" w:ascii="仿宋_GB2312" w:hAnsi="楷体" w:eastAsia="仿宋_GB2312" w:cs="宋体"/>
          <w:color w:val="000000"/>
          <w:kern w:val="0"/>
          <w:sz w:val="32"/>
          <w:szCs w:val="32"/>
          <w:lang w:val="en-US" w:eastAsia="zh-CN"/>
        </w:rPr>
        <w:t xml:space="preserve">      </w:t>
      </w:r>
    </w:p>
    <w:p>
      <w:pPr>
        <w:widowControl/>
        <w:ind w:firstLine="627" w:firstLineChars="196"/>
        <w:jc w:val="left"/>
        <w:rPr>
          <w:rFonts w:ascii="仿宋_GB2312" w:hAnsi="Times New Roman" w:eastAsia="仿宋_GB2312"/>
          <w:sz w:val="32"/>
          <w:szCs w:val="32"/>
        </w:rPr>
      </w:pPr>
      <w:r>
        <w:rPr>
          <w:rFonts w:ascii="仿宋_GB2312" w:hAnsi="楷体" w:eastAsia="仿宋_GB2312" w:cs="宋体"/>
          <w:color w:val="000000"/>
          <w:kern w:val="0"/>
          <w:sz w:val="32"/>
          <w:szCs w:val="32"/>
        </w:rPr>
        <w:t xml:space="preserve">                     </w:t>
      </w:r>
      <w:r>
        <w:rPr>
          <w:rFonts w:hint="eastAsia" w:ascii="仿宋_GB2312" w:hAnsi="楷体" w:eastAsia="仿宋_GB2312" w:cs="宋体"/>
          <w:color w:val="000000"/>
          <w:kern w:val="0"/>
          <w:sz w:val="32"/>
          <w:szCs w:val="32"/>
          <w:lang w:val="en-US" w:eastAsia="zh-CN"/>
        </w:rPr>
        <w:t xml:space="preserve">   </w:t>
      </w:r>
      <w:r>
        <w:rPr>
          <w:rFonts w:ascii="仿宋_GB2312" w:hAnsi="楷体" w:eastAsia="仿宋_GB2312" w:cs="宋体"/>
          <w:color w:val="000000"/>
          <w:kern w:val="0"/>
          <w:sz w:val="32"/>
          <w:szCs w:val="32"/>
        </w:rPr>
        <w:t xml:space="preserve">     202</w:t>
      </w:r>
      <w:r>
        <w:rPr>
          <w:rFonts w:hint="eastAsia" w:ascii="仿宋_GB2312" w:hAnsi="楷体" w:eastAsia="仿宋_GB2312" w:cs="宋体"/>
          <w:color w:val="000000"/>
          <w:kern w:val="0"/>
          <w:sz w:val="32"/>
          <w:szCs w:val="32"/>
          <w:lang w:val="en-US" w:eastAsia="zh-CN"/>
        </w:rPr>
        <w:t>2</w:t>
      </w:r>
      <w:r>
        <w:rPr>
          <w:rFonts w:hint="eastAsia" w:ascii="仿宋_GB2312" w:hAnsi="楷体" w:eastAsia="仿宋_GB2312" w:cs="宋体"/>
          <w:color w:val="000000"/>
          <w:kern w:val="0"/>
          <w:sz w:val="32"/>
          <w:szCs w:val="32"/>
        </w:rPr>
        <w:t>年</w:t>
      </w:r>
      <w:r>
        <w:rPr>
          <w:rFonts w:hint="eastAsia" w:ascii="仿宋_GB2312" w:hAnsi="楷体" w:eastAsia="仿宋_GB2312" w:cs="宋体"/>
          <w:color w:val="000000"/>
          <w:kern w:val="0"/>
          <w:sz w:val="32"/>
          <w:szCs w:val="32"/>
          <w:lang w:val="en-US" w:eastAsia="zh-CN"/>
        </w:rPr>
        <w:t>5</w:t>
      </w:r>
      <w:r>
        <w:rPr>
          <w:rFonts w:hint="eastAsia" w:ascii="仿宋_GB2312" w:hAnsi="楷体" w:eastAsia="仿宋_GB2312" w:cs="宋体"/>
          <w:color w:val="000000"/>
          <w:kern w:val="0"/>
          <w:sz w:val="32"/>
          <w:szCs w:val="32"/>
        </w:rPr>
        <w:t>月</w:t>
      </w:r>
      <w:r>
        <w:rPr>
          <w:rFonts w:hint="eastAsia" w:ascii="仿宋_GB2312" w:hAnsi="楷体" w:eastAsia="仿宋_GB2312" w:cs="宋体"/>
          <w:color w:val="000000"/>
          <w:kern w:val="0"/>
          <w:sz w:val="32"/>
          <w:szCs w:val="32"/>
          <w:lang w:val="en-US" w:eastAsia="zh-CN"/>
        </w:rPr>
        <w:t>6</w:t>
      </w:r>
      <w:r>
        <w:rPr>
          <w:rFonts w:hint="eastAsia" w:ascii="仿宋_GB2312" w:hAnsi="楷体" w:eastAsia="仿宋_GB2312" w:cs="宋体"/>
          <w:color w:val="000000"/>
          <w:kern w:val="0"/>
          <w:sz w:val="32"/>
          <w:szCs w:val="32"/>
        </w:rPr>
        <w:t>日</w:t>
      </w:r>
      <w:r>
        <w:rPr>
          <w:rFonts w:ascii="仿宋" w:hAnsi="仿宋" w:eastAsia="仿宋"/>
          <w:sz w:val="32"/>
          <w:szCs w:val="32"/>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RjN2Q3Nzg2YjEwMDk2MTc5ODZhZDAwNzI4YzU2NjkifQ=="/>
  </w:docVars>
  <w:rsids>
    <w:rsidRoot w:val="44ED3E9C"/>
    <w:rsid w:val="00021051"/>
    <w:rsid w:val="000318E4"/>
    <w:rsid w:val="000C6478"/>
    <w:rsid w:val="000E05A4"/>
    <w:rsid w:val="000E0B58"/>
    <w:rsid w:val="000E1004"/>
    <w:rsid w:val="00145708"/>
    <w:rsid w:val="00287A53"/>
    <w:rsid w:val="002B57EE"/>
    <w:rsid w:val="002E18EE"/>
    <w:rsid w:val="002E1F66"/>
    <w:rsid w:val="00333F50"/>
    <w:rsid w:val="00341CA9"/>
    <w:rsid w:val="003644BA"/>
    <w:rsid w:val="003846F0"/>
    <w:rsid w:val="003D41F0"/>
    <w:rsid w:val="0041534F"/>
    <w:rsid w:val="00454CE2"/>
    <w:rsid w:val="00483A75"/>
    <w:rsid w:val="00506708"/>
    <w:rsid w:val="00551FCD"/>
    <w:rsid w:val="005848B5"/>
    <w:rsid w:val="005B1557"/>
    <w:rsid w:val="005E4F66"/>
    <w:rsid w:val="00687BB6"/>
    <w:rsid w:val="006B5B15"/>
    <w:rsid w:val="006B7F90"/>
    <w:rsid w:val="007536E1"/>
    <w:rsid w:val="007612A4"/>
    <w:rsid w:val="007B47DC"/>
    <w:rsid w:val="007B6A47"/>
    <w:rsid w:val="007E4C3C"/>
    <w:rsid w:val="008268DD"/>
    <w:rsid w:val="008603C9"/>
    <w:rsid w:val="008F1BCA"/>
    <w:rsid w:val="009162FF"/>
    <w:rsid w:val="00933AD3"/>
    <w:rsid w:val="009834A6"/>
    <w:rsid w:val="009B5A66"/>
    <w:rsid w:val="00A36D7F"/>
    <w:rsid w:val="00AA7376"/>
    <w:rsid w:val="00AB2AF7"/>
    <w:rsid w:val="00B4643A"/>
    <w:rsid w:val="00B879C5"/>
    <w:rsid w:val="00BE61A1"/>
    <w:rsid w:val="00C236AA"/>
    <w:rsid w:val="00C4595B"/>
    <w:rsid w:val="00C90B03"/>
    <w:rsid w:val="00D23880"/>
    <w:rsid w:val="00D250F7"/>
    <w:rsid w:val="00D6131A"/>
    <w:rsid w:val="00DD5EEC"/>
    <w:rsid w:val="00DF6B99"/>
    <w:rsid w:val="00E006B1"/>
    <w:rsid w:val="00E359E8"/>
    <w:rsid w:val="00E47B36"/>
    <w:rsid w:val="00EE6E11"/>
    <w:rsid w:val="00F02CE6"/>
    <w:rsid w:val="00F167A1"/>
    <w:rsid w:val="09840296"/>
    <w:rsid w:val="391F50A7"/>
    <w:rsid w:val="399B7A84"/>
    <w:rsid w:val="3EED6BBE"/>
    <w:rsid w:val="44ED3E9C"/>
    <w:rsid w:val="525C6B5C"/>
    <w:rsid w:val="53597BDF"/>
    <w:rsid w:val="560B36ED"/>
    <w:rsid w:val="5E123F45"/>
    <w:rsid w:val="6D535020"/>
    <w:rsid w:val="6E1C11A0"/>
    <w:rsid w:val="766E2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直接箭头连接符 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脚 Char"/>
    <w:basedOn w:val="5"/>
    <w:link w:val="2"/>
    <w:qFormat/>
    <w:uiPriority w:val="0"/>
    <w:rPr>
      <w:rFonts w:ascii="Calibri" w:hAnsi="Calibri" w:eastAsia="宋体" w:cs="Times New Roman"/>
      <w:kern w:val="2"/>
      <w:sz w:val="18"/>
      <w:szCs w:val="18"/>
    </w:rPr>
  </w:style>
  <w:style w:type="character" w:customStyle="1" w:styleId="8">
    <w:name w:val="页眉 Char"/>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C-201706151133\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C337E-6F20-4326-80DA-21F6202A485F}">
  <ds:schemaRefs/>
</ds:datastoreItem>
</file>

<file path=docProps/app.xml><?xml version="1.0" encoding="utf-8"?>
<Properties xmlns="http://schemas.openxmlformats.org/officeDocument/2006/extended-properties" xmlns:vt="http://schemas.openxmlformats.org/officeDocument/2006/docPropsVTypes">
  <Template>0</Template>
  <Company>china</Company>
  <Pages>3</Pages>
  <Words>967</Words>
  <Characters>1071</Characters>
  <Lines>8</Lines>
  <Paragraphs>2</Paragraphs>
  <TotalTime>1</TotalTime>
  <ScaleCrop>false</ScaleCrop>
  <LinksUpToDate>false</LinksUpToDate>
  <CharactersWithSpaces>1147</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2019-03-13T02:39:00Z</dcterms:created>
  <dc:creator>陌念°</dc:creator>
  <cp:lastModifiedBy>康健</cp:lastModifiedBy>
  <dcterms:modified xsi:type="dcterms:W3CDTF">2022-05-06T05:00:08Z</dcterms:modified>
  <dc:title>关于举办辽宁理工学院2018年大学生</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B947FCF260AF4B93AF1511252B1F1EDE</vt:lpwstr>
  </property>
</Properties>
</file>